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194" w:rsidRPr="000F7945" w:rsidRDefault="00B30D39" w:rsidP="00B30D3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570345" cy="9034627"/>
            <wp:effectExtent l="19050" t="0" r="1905" b="0"/>
            <wp:docPr id="2" name="Рисунок 2" descr="C:\Users\Валера\Desktop\Папка 2\001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алера\Desktop\Папка 2\001 (6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034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D39" w:rsidRDefault="00241308" w:rsidP="009114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43FA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</w:t>
      </w:r>
      <w:r w:rsidR="009114B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9114BB" w:rsidRDefault="009114BB" w:rsidP="009114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 xml:space="preserve"> 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Календарь-тематический план составлен в соответствии с рабочей программой “Литературное чтение” для 1-4 классов . Учебный план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МБОУ “Краснобаранская  основная общеобразовательная школа” на 2021-2022 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учебный год предусматривает 1 час в неделю для изучения </w:t>
      </w:r>
      <w:r w:rsidR="00B30D3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литературы в</w:t>
      </w:r>
      <w:r w:rsidR="00B30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B30D3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B30D39" w:rsidRPr="00B30D3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классе.</w:t>
      </w:r>
      <w:r w:rsidRPr="00AA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Всего 34 часа. Учебник: Г. М. Сафиуллина, Ф. Ф. Хасанова, А. Г. Мухаметзянова, учебник “Литературное чтение”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1,2, раздел –учебник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3 –хрестоматия.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Казань, издательство " Магариф-В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ремя”</w:t>
      </w:r>
    </w:p>
    <w:p w:rsidR="009114BB" w:rsidRDefault="009114BB" w:rsidP="009114B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</w:t>
      </w:r>
      <w:r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Календар</w:t>
      </w:r>
      <w:proofErr w:type="spellStart"/>
      <w:r w:rsidRPr="00B13A8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Pr="00B1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тематик план 1-4 </w:t>
      </w:r>
      <w:proofErr w:type="spellStart"/>
      <w:r w:rsidRPr="00B13A8B">
        <w:rPr>
          <w:rFonts w:ascii="Times New Roman" w:eastAsia="Times New Roman" w:hAnsi="Times New Roman" w:cs="Times New Roman"/>
          <w:sz w:val="24"/>
          <w:szCs w:val="24"/>
          <w:lang w:eastAsia="ru-RU"/>
        </w:rPr>
        <w:t>сыйныфлар</w:t>
      </w:r>
      <w:proofErr w:type="spellEnd"/>
      <w:r w:rsidRPr="00B1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өчен “Әдәби уку” дан эш программасына тур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ы китереп төзелде. Кр.Баран </w:t>
      </w:r>
      <w:r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төп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гомуми </w:t>
      </w:r>
      <w:r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белем бирү мәктәбенең  2021-2022 нче </w:t>
      </w:r>
      <w:r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уку ел</w:t>
      </w:r>
      <w:r w:rsidR="00B30D3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ы өчен төзелгән укыту планында 2</w:t>
      </w:r>
      <w:r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сыйныфта әдәби укуны өйрәнү өчен атнага 1 сәгать каралган.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Барысы 34 сәгать. Дәреслек: Г.М.Сафиуллина, Ф.Ф.Хәсәнова, Ә.Г.Мөхәммәтҗанова, “Әдәби уку”дәреслеге 1,2, кисәк ,3 кисәк –дәреслек –хрестоматия. Казан, “Мәгариф- Вакыт” нәшрияты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9114BB" w:rsidRDefault="009114BB" w:rsidP="0024130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114BB" w:rsidRDefault="009114BB" w:rsidP="0024130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114BB" w:rsidRPr="003A797B" w:rsidRDefault="009114BB" w:rsidP="002413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6378"/>
        <w:gridCol w:w="993"/>
        <w:gridCol w:w="850"/>
        <w:gridCol w:w="851"/>
        <w:gridCol w:w="1417"/>
      </w:tblGrid>
      <w:tr w:rsidR="00795EBD" w:rsidRPr="00795EBD" w:rsidTr="00795EBD">
        <w:trPr>
          <w:trHeight w:val="3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EBD" w:rsidRDefault="00795EBD" w:rsidP="002413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795EBD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№</w:t>
            </w:r>
          </w:p>
          <w:p w:rsidR="00CD797A" w:rsidRPr="00795EBD" w:rsidRDefault="00CD797A" w:rsidP="002413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п/п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EBD" w:rsidRPr="00795EBD" w:rsidRDefault="00795EBD" w:rsidP="002413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</w:p>
          <w:p w:rsidR="00795EBD" w:rsidRPr="00795EBD" w:rsidRDefault="00795EBD" w:rsidP="002413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  <w:r w:rsidRPr="00795EBD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Тема урока./Д</w:t>
            </w:r>
            <w:r w:rsidRPr="00795EBD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әрес темасы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EBD" w:rsidRDefault="00795EBD" w:rsidP="002413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Колич.час./</w:t>
            </w:r>
          </w:p>
          <w:p w:rsidR="00795EBD" w:rsidRPr="00795EBD" w:rsidRDefault="00795EBD" w:rsidP="002413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  <w:r w:rsidRPr="00795EBD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Сәг.</w:t>
            </w:r>
          </w:p>
          <w:p w:rsidR="00795EBD" w:rsidRPr="00795EBD" w:rsidRDefault="00795EBD" w:rsidP="002413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  <w:r w:rsidRPr="00795EBD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саны</w:t>
            </w:r>
          </w:p>
          <w:p w:rsidR="00795EBD" w:rsidRPr="00795EBD" w:rsidRDefault="00795EBD" w:rsidP="002413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EBD" w:rsidRPr="00795EBD" w:rsidRDefault="00795EBD" w:rsidP="002413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  <w:r w:rsidRPr="00795EBD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Дата пров./Үткәрү вакыты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817" w:rsidRDefault="00795EBD" w:rsidP="009114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en-US"/>
              </w:rPr>
            </w:pPr>
            <w:r w:rsidRPr="00795EBD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Примеча</w:t>
            </w:r>
          </w:p>
          <w:p w:rsidR="00795EBD" w:rsidRPr="00795EBD" w:rsidRDefault="009C3817" w:rsidP="009114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ние/Искәр</w:t>
            </w:r>
            <w:r w:rsidR="00795EBD" w:rsidRPr="00795EBD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мә</w:t>
            </w:r>
          </w:p>
        </w:tc>
      </w:tr>
      <w:tr w:rsidR="00795EBD" w:rsidRPr="00795EBD" w:rsidTr="00795EBD">
        <w:trPr>
          <w:trHeight w:val="56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BD" w:rsidRPr="00795EBD" w:rsidRDefault="00795EBD" w:rsidP="002413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BD" w:rsidRPr="00795EBD" w:rsidRDefault="00795EBD" w:rsidP="002413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BD" w:rsidRPr="00795EBD" w:rsidRDefault="00795EBD" w:rsidP="002413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BD" w:rsidRPr="00795EBD" w:rsidRDefault="00795EBD" w:rsidP="002413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  <w:r w:rsidRPr="00795EBD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BD" w:rsidRPr="00795EBD" w:rsidRDefault="00795EBD" w:rsidP="002413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  <w:r w:rsidRPr="00795EBD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Фак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BD" w:rsidRPr="00795EBD" w:rsidRDefault="00795EBD" w:rsidP="002413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</w:p>
        </w:tc>
      </w:tr>
      <w:tr w:rsidR="0039577D" w:rsidRPr="00795EBD" w:rsidTr="003D0772">
        <w:trPr>
          <w:trHeight w:val="562"/>
        </w:trPr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7D" w:rsidRPr="00795EBD" w:rsidRDefault="0039577D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  <w:r w:rsidRPr="00795E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Мы в гостях у Умного Ежа</w:t>
            </w:r>
            <w:proofErr w:type="gramStart"/>
            <w:r w:rsidRPr="00795E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95E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 </w:t>
            </w:r>
            <w:r w:rsidRPr="00795EBD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Белдекле керпедә кунакта.( 11 с</w:t>
            </w:r>
            <w:r w:rsidR="001B4CED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әг</w:t>
            </w:r>
            <w:r w:rsidRPr="00795EBD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.)</w:t>
            </w:r>
          </w:p>
        </w:tc>
      </w:tr>
      <w:tr w:rsidR="009114BB" w:rsidRPr="00241308" w:rsidTr="00795EBD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F712DC" w:rsidRDefault="009114BB" w:rsidP="009114BB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F712D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Мы в гостях у Умного Ежа./  </w:t>
            </w:r>
            <w:r w:rsidRPr="00F712DC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Белдекле керпедә кунакта.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795EBD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A23A5A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bCs/>
                <w:color w:val="0D0D0D"/>
                <w:sz w:val="24"/>
                <w:szCs w:val="24"/>
                <w:lang w:val="tt-RU"/>
              </w:rPr>
              <w:t xml:space="preserve">Сказки автора .Неповторимая красота речи автора. Г </w:t>
            </w:r>
            <w:r w:rsidR="00A23A5A">
              <w:rPr>
                <w:rFonts w:ascii="Times New Roman" w:eastAsia="Calibri" w:hAnsi="Times New Roman" w:cs="Times New Roman"/>
                <w:bCs/>
                <w:color w:val="0D0D0D"/>
                <w:sz w:val="24"/>
                <w:szCs w:val="24"/>
                <w:lang w:val="tt-RU"/>
              </w:rPr>
              <w:t xml:space="preserve">Тукай </w:t>
            </w:r>
            <w:r w:rsidRPr="00241308">
              <w:rPr>
                <w:rFonts w:ascii="Times New Roman" w:eastAsia="Calibri" w:hAnsi="Times New Roman" w:cs="Times New Roman"/>
                <w:bCs/>
                <w:color w:val="0D0D0D"/>
                <w:sz w:val="24"/>
                <w:szCs w:val="24"/>
                <w:lang w:val="tt-RU"/>
              </w:rPr>
              <w:t>” Коза и Овца”.</w:t>
            </w:r>
            <w:r w:rsidR="00A23A5A">
              <w:rPr>
                <w:rFonts w:ascii="Times New Roman" w:eastAsia="Calibri" w:hAnsi="Times New Roman" w:cs="Times New Roman"/>
                <w:bCs/>
                <w:color w:val="0D0D0D"/>
                <w:sz w:val="24"/>
                <w:szCs w:val="24"/>
                <w:lang w:val="tt-RU"/>
              </w:rPr>
              <w:t>/</w:t>
            </w:r>
            <w:r w:rsidRPr="00241308">
              <w:rPr>
                <w:rFonts w:ascii="Times New Roman" w:eastAsia="Calibri" w:hAnsi="Times New Roman" w:cs="Times New Roman"/>
                <w:bCs/>
                <w:color w:val="0D0D0D"/>
                <w:sz w:val="24"/>
                <w:szCs w:val="24"/>
                <w:lang w:val="tt-RU"/>
              </w:rPr>
              <w:t xml:space="preserve">Автор  әкиятләре. </w:t>
            </w:r>
            <w:r w:rsidRPr="00241308">
              <w:rPr>
                <w:rFonts w:ascii="Times New Roman" w:eastAsia="Calibri" w:hAnsi="Times New Roman" w:cs="Times New Roman"/>
                <w:b/>
                <w:bCs/>
                <w:color w:val="0D0D0D"/>
                <w:sz w:val="24"/>
                <w:szCs w:val="24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Автор теленең кабатланмас матурлыгы. Г.Тукай “Кәҗә белән Сарык “ әкияте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795EBD">
        <w:trPr>
          <w:trHeight w:val="5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A23A5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Г. Тукай  “ Коза и Овца “Особенности жанров сказки Г.Тукая. </w:t>
            </w:r>
            <w:r w:rsidR="00A23A5A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Г.Тукай “Кәҗә белән Сарык “ әкиятенең жанр үзенчәлеге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A23A5A" w:rsidTr="00795EBD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A23A5A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Отражение устного  народного творчества в произведениях Г. Тукая.  Чтение  </w:t>
            </w:r>
            <w:r w:rsidRPr="002413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сказки «Храбрый петух»</w:t>
            </w:r>
            <w:r w:rsidR="00A23A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Г.Тукай әсәрләрендә халык авыз иҗатының чагылышы.  Хайваннар турында татар халык әкиятләрендә төп герой, аның характеры. “Батыр әтәч” татар халык әкиятен уку.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795EBD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A23A5A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23A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Сказки о домашних животных. Татарские народные сказки «Храбрый петух» и «Царь петух»</w:t>
            </w:r>
            <w:r w:rsidR="00A23A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./</w:t>
            </w:r>
            <w:r w:rsidRPr="00A23A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Йорт хайваннары турындагы  халык әкиятләрен уку. “Әтәч патша” әкияте.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Кыргый җәнлекләр турындагы әкиятләр."Бүдәнә белән төлке”. Борынгы әкиятләр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795EBD">
        <w:trPr>
          <w:trHeight w:val="8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Сказки о домашних животных  </w:t>
            </w:r>
            <w:proofErr w:type="spellStart"/>
            <w:r w:rsidRPr="00241308">
              <w:rPr>
                <w:rFonts w:ascii="Times New Roman" w:eastAsia="Calibri" w:hAnsi="Times New Roman" w:cs="Times New Roman"/>
                <w:sz w:val="24"/>
                <w:szCs w:val="24"/>
              </w:rPr>
              <w:t>М.Гафури</w:t>
            </w:r>
            <w:proofErr w:type="spellEnd"/>
            <w:r w:rsidRPr="002413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«Курочка и уточка», «Хитрый ёж»     Представление о легендах. Сказки народов </w:t>
            </w:r>
            <w:proofErr w:type="spellStart"/>
            <w:r w:rsidRPr="00241308">
              <w:rPr>
                <w:rFonts w:ascii="Times New Roman" w:eastAsia="Calibri" w:hAnsi="Times New Roman" w:cs="Times New Roman"/>
                <w:sz w:val="24"/>
                <w:szCs w:val="24"/>
              </w:rPr>
              <w:t>Росии</w:t>
            </w:r>
            <w:proofErr w:type="spellEnd"/>
            <w:r w:rsidRPr="002413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A23A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r w:rsidRPr="00241308">
              <w:rPr>
                <w:rFonts w:ascii="Times New Roman" w:eastAsia="Calibri" w:hAnsi="Times New Roman" w:cs="Times New Roman"/>
                <w:bCs/>
                <w:color w:val="0D0D0D"/>
                <w:sz w:val="24"/>
                <w:szCs w:val="24"/>
                <w:lang w:val="tt-RU"/>
              </w:rPr>
              <w:t>Риваять турында гомуми күзаллау.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Аз булса да үз акылың булсын.М. Гафури “Тавык белән үрдәк” шигъри әкияте, “Тавык нигә суда йөзә алмый?” риваяте. Россия халыклары әкиятләре.  Җәнлекләр турында гуцул халык әкияте “Хәйләкәр керпе”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795EBD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Устное народное  творчество .Пословицы.Пословицы о дружбе.  Г .Юнусова.  “ Горе ежа “ Волшебные сказки .</w:t>
            </w:r>
            <w:r w:rsidR="00A23A5A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         Халык авыз иҗаты. Мәкальләр. Дуслык турында мәкальләр. Г.Юнысова “Керпе кайгысы.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Тылсымлы әкиятләр.  Сюжет куелышы.   Тылсым дөньясы, булышчылар, тылсымлы предметлар, тылсымлы саннар .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lastRenderedPageBreak/>
              <w:t>“Гөлчәчәк” әкияте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795EBD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lastRenderedPageBreak/>
              <w:t>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A23A5A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Предметы и помощники в волшебном мире. Сказка “ Три дочери “. Связь идей между авторскими и народными сказками.</w:t>
            </w:r>
            <w:r w:rsidR="00A23A5A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Тылсымлы дөнь-ядагы предметлар, булышчылар.”Өч кыз” әкияте өстендә эш.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Автор әкиятләре белән борынгы әкиятләр арасындагы идея уртаклыгы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795EBD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Интересные примеры в творчест</w:t>
            </w:r>
            <w:proofErr w:type="spellStart"/>
            <w:r w:rsidRPr="00241308">
              <w:rPr>
                <w:rFonts w:ascii="Times New Roman" w:eastAsia="Calibri" w:hAnsi="Times New Roman" w:cs="Times New Roman"/>
                <w:sz w:val="24"/>
                <w:szCs w:val="24"/>
              </w:rPr>
              <w:t>ве</w:t>
            </w:r>
            <w:proofErr w:type="spellEnd"/>
            <w:r w:rsidRPr="002413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1308">
              <w:rPr>
                <w:rFonts w:ascii="Times New Roman" w:eastAsia="Calibri" w:hAnsi="Times New Roman" w:cs="Times New Roman"/>
                <w:sz w:val="24"/>
                <w:szCs w:val="24"/>
              </w:rPr>
              <w:t>Ш.Галиева</w:t>
            </w:r>
            <w:proofErr w:type="spellEnd"/>
            <w:r w:rsidRPr="002413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41308">
              <w:rPr>
                <w:rFonts w:ascii="Times New Roman" w:eastAsia="Calibri" w:hAnsi="Times New Roman" w:cs="Times New Roman"/>
                <w:sz w:val="24"/>
                <w:szCs w:val="24"/>
              </w:rPr>
              <w:t>Котбетдин</w:t>
            </w:r>
            <w:proofErr w:type="spellEnd"/>
            <w:r w:rsidR="0039577D" w:rsidRPr="003957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1308">
              <w:rPr>
                <w:rFonts w:ascii="Times New Roman" w:eastAsia="Calibri" w:hAnsi="Times New Roman" w:cs="Times New Roman"/>
                <w:sz w:val="24"/>
                <w:szCs w:val="24"/>
              </w:rPr>
              <w:t>Марган</w:t>
            </w:r>
            <w:proofErr w:type="spellEnd"/>
            <w:r w:rsidRPr="00241308">
              <w:rPr>
                <w:rFonts w:ascii="Times New Roman" w:eastAsia="Calibri" w:hAnsi="Times New Roman" w:cs="Times New Roman"/>
                <w:sz w:val="24"/>
                <w:szCs w:val="24"/>
              </w:rPr>
              <w:t>»   Юмористические произведения</w:t>
            </w:r>
            <w:r w:rsidR="002C01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./</w:t>
            </w:r>
            <w:r w:rsidRPr="002413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Юмористик әсәрләр. Ш.Галиев әсәрләрендә мәзәк мәсьәләләр.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“Котбетдин мәргән”(мәзәк маҗара).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795EBD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2C018D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C01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Авторская сказка Н.Исанбата «Семейство дяди Мыраузян»</w:t>
            </w:r>
            <w:r w:rsidR="002C01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Уйдырма әкиятләр.Н.Исәнбәт “Мырауҗан агай хәйләсе”. Әкияти вакыйгалар.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795EBD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Стихотворные произведения про насекомых. З Мансур . “ Муравей и мальчик” “Путешествие  в дом музея.” Сходсто народных и авторских сказок.</w:t>
            </w:r>
            <w:r w:rsidR="002C018D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/</w:t>
            </w:r>
          </w:p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Бөҗәкләр турындагы шигъри әсәрләр.З.Мансур  ”Кырмыска һәм малай”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Автор һәм халык әкиятләрендә охшашлык.”Музей йортына сәяхәт” Г.Вәлиева “Су әкияте”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39577D" w:rsidRPr="00241308" w:rsidTr="00E66D18">
        <w:trPr>
          <w:trHeight w:val="277"/>
        </w:trPr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7D" w:rsidRPr="00241308" w:rsidRDefault="0039577D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39577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Мы в гостях у Незнайки</w:t>
            </w:r>
            <w:r w:rsidRPr="00241308">
              <w:rPr>
                <w:rFonts w:ascii="Calibri" w:eastAsia="Calibri" w:hAnsi="Calibri" w:cs="Times New Roman"/>
                <w:b/>
                <w:lang w:val="tt-RU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lang w:val="tt-RU"/>
              </w:rPr>
              <w:t>./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 xml:space="preserve">Белмәмештә кунакта </w:t>
            </w:r>
            <w:r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(</w:t>
            </w:r>
            <w:r w:rsidRPr="00241308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 xml:space="preserve"> 2 сәг</w:t>
            </w:r>
            <w:r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)</w:t>
            </w:r>
          </w:p>
        </w:tc>
      </w:tr>
      <w:tr w:rsidR="009114BB" w:rsidRPr="00241308" w:rsidTr="00795EBD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3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Отношение к героям произведений. Йолдыз “Незнаю ” </w:t>
            </w:r>
            <w:r w:rsidRPr="00241308">
              <w:rPr>
                <w:rFonts w:ascii="Times New Roman" w:eastAsia="Calibri" w:hAnsi="Times New Roman" w:cs="Times New Roman"/>
                <w:sz w:val="24"/>
                <w:szCs w:val="24"/>
              </w:rPr>
              <w:t>Р.Валиева «Современные дети» « Труд учит труду»</w:t>
            </w:r>
          </w:p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Совпадение названия  произведения с его содержанием . Җ.Дарзаман.” Стал солдатом”</w:t>
            </w:r>
            <w:r w:rsidR="002C01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./</w:t>
            </w:r>
          </w:p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Әсәр геройларына карата үз фикереңне белдерү.  Йолдыз “Белмим” әсәрен уку.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Әсәр исеменең төп мәгънә, эчтәлек белән туры килүе. Р.Вәлиева “Замана баласы”. Эш эшкә өйрәтә. Ф.Яруллин “Эшнең аның берние юк”.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Җанлы сөйләмнең мөһим чаралары . Җ.Дәрзаман “Солдат булдым”..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795EBD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Разноцветие окружающего мира.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“Путешествие  в дом музея.”</w:t>
            </w:r>
            <w:r w:rsidRPr="002413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Н.Ахунова .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Короткие стихи.</w:t>
            </w:r>
            <w:r w:rsidR="002C018D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/</w:t>
            </w:r>
          </w:p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Дөньяның күп төсле, формаларның күп төрле булуы.”Музей йортына сәяхәт”.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Хоккулар. Кыска шигырьләр. Н.Ахунова “хоккулар”ы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39577D" w:rsidRPr="00241308" w:rsidTr="00E10FF1">
        <w:trPr>
          <w:trHeight w:val="263"/>
        </w:trPr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7D" w:rsidRPr="00241308" w:rsidRDefault="0039577D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39577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Мы в гостях у Образованной Совы./</w:t>
            </w:r>
            <w:r w:rsidRPr="00241308">
              <w:rPr>
                <w:rFonts w:ascii="Calibri" w:eastAsia="Calibri" w:hAnsi="Calibri" w:cs="Times New Roman"/>
                <w:b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Укымышлы ябалак янында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(</w:t>
            </w:r>
            <w:r w:rsidRPr="0024130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4 сәг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9114BB" w:rsidRPr="00241308" w:rsidTr="00795EBD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D50870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D50870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Лирический герой. Короткие стихи. </w:t>
            </w:r>
            <w:r w:rsidRPr="002413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Сказка и </w:t>
            </w:r>
            <w:proofErr w:type="spellStart"/>
            <w:r w:rsidRPr="00241308">
              <w:rPr>
                <w:rFonts w:ascii="Times New Roman" w:eastAsia="Calibri" w:hAnsi="Times New Roman" w:cs="Times New Roman"/>
                <w:sz w:val="24"/>
                <w:szCs w:val="24"/>
              </w:rPr>
              <w:t>реальность</w:t>
            </w:r>
            <w:proofErr w:type="gramStart"/>
            <w:r w:rsidRPr="00241308">
              <w:rPr>
                <w:rFonts w:ascii="Times New Roman" w:eastAsia="Calibri" w:hAnsi="Times New Roman" w:cs="Times New Roman"/>
                <w:sz w:val="24"/>
                <w:szCs w:val="24"/>
              </w:rPr>
              <w:t>.Э</w:t>
            </w:r>
            <w:proofErr w:type="gramEnd"/>
            <w:r w:rsidRPr="00241308">
              <w:rPr>
                <w:rFonts w:ascii="Times New Roman" w:eastAsia="Calibri" w:hAnsi="Times New Roman" w:cs="Times New Roman"/>
                <w:sz w:val="24"/>
                <w:szCs w:val="24"/>
              </w:rPr>
              <w:t>.Шарифуллина</w:t>
            </w:r>
            <w:proofErr w:type="spellEnd"/>
            <w:r w:rsidRPr="002413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«Золотая рыбка»</w:t>
            </w:r>
            <w:r w:rsidR="00D508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./</w:t>
            </w:r>
          </w:p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Лирик герой. Кыска шигырьләр. ”Музей йортына сәяхәт”. Әдәби әсәрләрнең башка сәнгать әсәрләре белән бәйләнеше. Әкият һәм чынбарлык бергәлеге. Э.Шәрифуллина “Алтын балык”.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795EBD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D50870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Взгляд на жизнь через внутренний мир героя произведения. И.Лерон “ Как красиво вокруг”</w:t>
            </w:r>
            <w:r w:rsidR="00D50870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./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Геройның эчке дөньясын аның әйләнә-тирә дөньяны танып белүе аша күрсәтү. И.Лерон “И ямьле дә соң дөнья!”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143FA3" w:rsidTr="00795EBD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D50870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“Путешествие  в дом музея.” Связь героев произведения с другими видами искусства.</w:t>
            </w:r>
            <w:r w:rsidR="00D50870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Музей йортына сәяхәт”. “Музей йорты”. Әдәби әсәрләрнең башка сәнгать әсәрләре белән бәйләнеше.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39577D" w:rsidRDefault="0039577D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795EBD">
        <w:trPr>
          <w:trHeight w:val="3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D50870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Счастливый тот человек, который умеет наблюдать .И. Туктар .” Лесной букет”</w:t>
            </w:r>
            <w:r w:rsidR="00D50870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./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Күзәтә белгән кеше- бәхетле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lastRenderedPageBreak/>
              <w:t>кеше. И.Туктар “Урман букеты”.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“Серле ачкыч” мәктәп клубына хат язу. Р.Миңнуллин “Чыршы әйләнәсендә”.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39577D" w:rsidRPr="00241308" w:rsidTr="005611C0">
        <w:trPr>
          <w:trHeight w:val="373"/>
        </w:trPr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7D" w:rsidRPr="00241308" w:rsidRDefault="0039577D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В  гостях мире фантазии.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/</w:t>
            </w:r>
            <w:r w:rsidRPr="0024130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Күзәтү ноктасы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(</w:t>
            </w:r>
            <w:r w:rsidRPr="0024130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10 сәг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9114BB" w:rsidRPr="00241308" w:rsidTr="00795EBD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Точка наблюдения. Р.Харис  “ Цветной рисунок” . Ш.Галиев “ Новый фотоаппарат” “ Новые  способы познания  Вселенного”</w:t>
            </w:r>
            <w:r w:rsidR="00D50870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./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Күзәтү ноктасы. Р.Харис “Төсле рәсем”.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Дөньяны танып белүнең яңа ысуллары. Ш.Галиев “Яңа </w:t>
            </w:r>
          </w:p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фотоаппарат”.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183649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D50870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Вселенная  ,которая родилась в мечтах. Р.Миңнуллин “Рисунок” Р.Миңнуллин “ Белая зима”Путешествие в дом музея. Р.Миңнуллин “Белая  зима”.</w:t>
            </w:r>
            <w:r w:rsidR="00D50870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Хыялда тудырылган дөнья. Р.Миңнуллин “Рәсем”.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”Музей йортына сәяхәт”. Р.Миңнуллин “Ак кыш”.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183649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Внутренний мир. Г.Юнысова “Глаза”Сравнение, контрастность,оживление. Н.Арсланов “Ваша”</w:t>
            </w:r>
          </w:p>
          <w:p w:rsidR="009114BB" w:rsidRPr="00241308" w:rsidRDefault="009114BB" w:rsidP="00D50870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Күңел күзе. Г.Юнысова “Күзләр”әсәрен  уку.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Чагыштыру, контраст, җанландыру. Н.Арсланов “Сезнеке”</w:t>
            </w:r>
            <w:r w:rsidR="00D50870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183649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21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7949AD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Разные взгяды на мир. М.Әгъләмов “Очень зеленый”. Знакомство с окружающим миром. Н.Мадьяров .” Сам напугал свою тень”</w:t>
            </w:r>
            <w:r w:rsidR="007949AD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./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Дөньяга төрлечә караш. М.Әгъләмов “Ямь-яшел”.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Дөнья белән танышуны дәвам итү(су өслеге) Н.Мадьяров”Үз шәүләсен куркыткан”.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183649">
        <w:trPr>
          <w:trHeight w:val="3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22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Связь между человеком и природой. Ф Садриев “На льду”  “ Как в одной капле воды вместилась Вселенная</w:t>
            </w:r>
            <w:r w:rsidR="007949AD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./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“Кеше һәм табигать бергәлеге. Ф Садриев “Боз өстендә” Бер тамчы суга дөнья ничек сыйган? Г.Шаһи “Тамчы”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183649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23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Мир глазам</w:t>
            </w:r>
            <w:r w:rsidR="007949AD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и поэтов. Р.Фәйзуллин “Бинокль ./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Дөньяны шагыйрьләр күзлегеннән чыгып танып белү. Р.Фәйзуллин “Бинокль”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Син-миңа, мин сиңа карыйм. Р.Хафизов “Күңел күзе”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183649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24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Они на нас, мы на них смотрим. Б.Рәхмәт “Гульюзум  и муха ” Ф.Зыятдинов “Грач и Шмель”.</w:t>
            </w:r>
            <w:r w:rsidR="007949AD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Алар-безгә,  без-аларга карыйбыз., Җ.Дәрзаман “Балык тотты”, Б.Рәхмәт “Гөлйөзем белән чебен”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Әсәр геройларының тирә-якка, дөньяга карашларын чагыштырып карау. Ф.Зыятдинов “Карга белән Шөпшә”.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7949AD" w:rsidTr="00183649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25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“Путешествие  в дом музея.” Ж.Дарзаман “Бабочка снежинка ” Разны</w:t>
            </w:r>
            <w:r w:rsidR="007949AD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е точки зрения на один предмет ./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Музей йортына сәяхәт”, Җ.Дәрзаман “Күбәләк кар”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Бер предметка төрлечә караш.Р.Миңнуллин “Кем соң минем Әби?”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183649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26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7949AD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“Мал да удал” “Путешествие  в дом музея.” 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.Ә Моталлапов “Кечкенә дә төш кенә”.</w:t>
            </w:r>
            <w:r w:rsidR="007949AD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Музей йортына сәяхәт”.Р.Миңнуллин “Йорт агачлары”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183649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27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7949AD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“ Уточнение своего и авторского отношения к герою” Р.Миңнуллин “Бывают разные люди”,Жалко,что я родился мальчиком   ” </w:t>
            </w:r>
            <w:r w:rsidR="007949AD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Г.Тукай “Когда это бывает ? Г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.Афзал “Первый снег”</w:t>
            </w:r>
            <w:r w:rsidR="007949AD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./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Үзеңнең һәм авторның геройга мөнәсәбәтен ачыклау. Р.Миңнуллин “Төрле кешеләр була”,”Юкка малай булганмын”Серле ачкыч” мәктәп клубы утырышы. Г.Тукай “Бу кайчак була?”, Р.Корбан “Ел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lastRenderedPageBreak/>
              <w:t>фасыллары”, Г.Афзал “Беренче кар”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39577D" w:rsidRPr="00241308" w:rsidTr="006B1BB8">
        <w:trPr>
          <w:trHeight w:val="263"/>
        </w:trPr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7D" w:rsidRPr="0039577D" w:rsidRDefault="0039577D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241308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lastRenderedPageBreak/>
              <w:t xml:space="preserve">Газеты и журналы для детей.    Б алалар өчен газета-журналлар </w:t>
            </w:r>
            <w:r w:rsidRPr="0039577D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(</w:t>
            </w:r>
            <w:r w:rsidRPr="00241308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2 сәг.</w:t>
            </w:r>
            <w:r w:rsidRPr="0039577D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)</w:t>
            </w:r>
          </w:p>
        </w:tc>
      </w:tr>
      <w:tr w:rsidR="009114BB" w:rsidRPr="00241308" w:rsidTr="00183649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28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Герой рассказа.Р.Валива “ Девочка радости “Как распространяются новости ? Р.Миңну</w:t>
            </w:r>
            <w:r w:rsidR="007949AD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ллин  “ Мальчики разговаривают ./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Хикәя герое. Р.Вәлиева “Шатлык кызы”.</w:t>
            </w:r>
            <w:r w:rsidRPr="00241308">
              <w:rPr>
                <w:rFonts w:ascii="Calibri" w:eastAsia="Calibri" w:hAnsi="Calibri" w:cs="Times New Roman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Яңалыклар ничек тарала? Р.Миңнуллин “Малайлар сөйләшә”.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183649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29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Детские журналы.Детские газеты.  “ Секретный ключ “заседание школы. Ш.Галиев “ Тишина “</w:t>
            </w:r>
            <w:r w:rsidR="0018364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.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Для поэта природа загадочная и живая</w:t>
            </w:r>
            <w:r w:rsidR="0018364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./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Балалар журналлары.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Балалар газеталары</w:t>
            </w:r>
            <w:r w:rsidR="0018364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,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“Серле ачкыч” мәктәп клубы утырышы. Ш.Галиев “Тынлык”. Шагыйрь өчен табигать-серле һәм җанлы дөнья.Г.Хәсәнов “Имән каргасы”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39577D" w:rsidRPr="00143FA3" w:rsidTr="00C857D2">
        <w:trPr>
          <w:trHeight w:val="263"/>
        </w:trPr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7D" w:rsidRPr="00241308" w:rsidRDefault="0039577D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Для поэта природа загадочная и живая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Шагыйрь өчен табигать-серле һәм җанлы дөнья</w:t>
            </w:r>
            <w:r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 xml:space="preserve"> (</w:t>
            </w:r>
            <w:r w:rsidRPr="00241308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 xml:space="preserve"> 5 сәг</w:t>
            </w:r>
            <w:r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)</w:t>
            </w:r>
            <w:r w:rsidRPr="00241308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.</w:t>
            </w:r>
          </w:p>
        </w:tc>
      </w:tr>
      <w:tr w:rsidR="009114BB" w:rsidRPr="00241308" w:rsidTr="00183649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30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Перед светлыми окнами . “Путешествие  в дом музея.” Красота зимнего леса .А.Еники “ Зимний лес”</w:t>
            </w:r>
            <w:r w:rsidR="0018364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,”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Йулдуз “ Счастливое дерево” Якты тәрәзә каршында. </w:t>
            </w:r>
            <w:r w:rsidR="0018364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”Музей йорты”на сәяхәт.</w:t>
            </w:r>
            <w:r w:rsidRPr="00241308">
              <w:rPr>
                <w:rFonts w:ascii="Calibri" w:eastAsia="Calibri" w:hAnsi="Calibri" w:cs="Times New Roman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Кышкы урман матурлыгы. Ә.Еники “Кышкы урман”, Йолдыз “Бәхетле агач”.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241308" w:rsidTr="00183649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31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183649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Печаль светлого озера . М.Файзуллина. “Деревья тоже меняют наряд“ “ Как рождается смех” Л.Лерон  “  “Дырявая память”</w:t>
            </w:r>
            <w:r w:rsidR="0018364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./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 “Ф.Сафин”Якты күл сагышы” М.Фәйзуллина “Агачлар да күлмәк алыштыра”.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Көлке ничек туа? Л.Лерон “Тишек хәтер”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183649" w:rsidTr="00183649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32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В шутке бывает главная мысль “ М. Галиев “ У зеркала”</w:t>
            </w:r>
            <w:r w:rsidR="0018364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,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 М Шабаев “ Голубая кошка”</w:t>
            </w:r>
            <w:r w:rsidR="0018364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./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Шаяртуның да бер төп мәгънәсе була. М.Галиев “Көзге каршында”, М.Шабаев “Зәңгәр песи”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Гаҗәпнең дә гаҗәбе, мәзәкнең дә мәзәге.Э.Шәри-фуллина “Оттырды”, Л.Лерон “Гаҗәп хәлләр”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395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183649" w:rsidTr="00183649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33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Удивительные зрелища . М Галиев “ Зрелище “М.Мухәмметшин  “ Если </w:t>
            </w:r>
            <w:r w:rsidR="0018364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буду сильным “ ./Искитмәле тамаша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лар.</w:t>
            </w:r>
            <w:r w:rsidR="0018364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М.Галиев “Тамаша”, М.Мөхәммәтшин ”Көчле булсам”.</w:t>
            </w:r>
            <w:r w:rsidRPr="00241308">
              <w:rPr>
                <w:rFonts w:ascii="Calibri" w:eastAsia="Calibri" w:hAnsi="Calibri" w:cs="Times New Roman"/>
                <w:lang w:val="tt-RU"/>
              </w:rPr>
              <w:t xml:space="preserve"> 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“ Серле ачкыч” мәктәп клубына хат. “ Серле ачкыч” мәктәп клубы членнарына биремнәр.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1979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  <w:tr w:rsidR="009114BB" w:rsidRPr="00183649" w:rsidTr="00183649">
        <w:trPr>
          <w:trHeight w:val="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34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183649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Задания на лето .В гостях у газеты “ Сабантуй “</w:t>
            </w:r>
            <w:r w:rsidR="0018364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./</w:t>
            </w: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                Җәйге биремнәр.“Сабантуй”газетасында кунакта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1979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24130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B" w:rsidRPr="00241308" w:rsidRDefault="009114BB" w:rsidP="00241308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</w:p>
        </w:tc>
      </w:tr>
    </w:tbl>
    <w:p w:rsidR="00241308" w:rsidRPr="00241308" w:rsidRDefault="00241308" w:rsidP="00241308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color w:val="0D0D0D"/>
          <w:sz w:val="24"/>
          <w:szCs w:val="24"/>
          <w:lang w:val="tt-RU"/>
        </w:rPr>
      </w:pPr>
      <w:r w:rsidRPr="00241308">
        <w:rPr>
          <w:rFonts w:ascii="Times New Roman" w:eastAsia="Calibri" w:hAnsi="Times New Roman" w:cs="Times New Roman"/>
          <w:b/>
          <w:bCs/>
          <w:color w:val="0D0D0D"/>
          <w:sz w:val="24"/>
          <w:szCs w:val="24"/>
          <w:lang w:val="tt-RU"/>
        </w:rPr>
        <w:t xml:space="preserve">  </w:t>
      </w:r>
    </w:p>
    <w:p w:rsidR="00241308" w:rsidRPr="00241308" w:rsidRDefault="00241308" w:rsidP="00241308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color w:val="0D0D0D"/>
          <w:sz w:val="24"/>
          <w:szCs w:val="24"/>
          <w:lang w:val="tt-RU"/>
        </w:rPr>
      </w:pPr>
    </w:p>
    <w:p w:rsidR="00241308" w:rsidRPr="00241308" w:rsidRDefault="00241308" w:rsidP="00241308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color w:val="0D0D0D"/>
          <w:sz w:val="24"/>
          <w:szCs w:val="24"/>
          <w:lang w:val="tt-RU"/>
        </w:rPr>
      </w:pPr>
    </w:p>
    <w:p w:rsidR="00241308" w:rsidRPr="00241308" w:rsidRDefault="00241308" w:rsidP="00241308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color w:val="0D0D0D"/>
          <w:sz w:val="24"/>
          <w:szCs w:val="24"/>
          <w:lang w:val="tt-RU"/>
        </w:rPr>
      </w:pPr>
    </w:p>
    <w:p w:rsidR="00241308" w:rsidRPr="00241308" w:rsidRDefault="00241308" w:rsidP="00241308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color w:val="0D0D0D"/>
          <w:sz w:val="24"/>
          <w:szCs w:val="24"/>
          <w:lang w:val="tt-RU"/>
        </w:rPr>
      </w:pPr>
    </w:p>
    <w:p w:rsidR="00241308" w:rsidRPr="00241308" w:rsidRDefault="00241308" w:rsidP="0024130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D0D0D"/>
          <w:sz w:val="24"/>
          <w:szCs w:val="24"/>
          <w:lang w:val="tt-RU"/>
        </w:rPr>
      </w:pPr>
    </w:p>
    <w:p w:rsidR="00241308" w:rsidRPr="00241308" w:rsidRDefault="00241308" w:rsidP="0024130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D0D0D"/>
          <w:sz w:val="24"/>
          <w:szCs w:val="24"/>
          <w:lang w:val="tt-RU"/>
        </w:rPr>
      </w:pPr>
    </w:p>
    <w:p w:rsidR="00241308" w:rsidRPr="00241308" w:rsidRDefault="00241308" w:rsidP="00241308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D0D0D"/>
          <w:sz w:val="24"/>
          <w:szCs w:val="24"/>
          <w:lang w:val="tt-RU"/>
        </w:rPr>
      </w:pPr>
    </w:p>
    <w:sectPr w:rsidR="00241308" w:rsidRPr="00241308" w:rsidSect="00143FA3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1308"/>
    <w:rsid w:val="0006371C"/>
    <w:rsid w:val="000F7945"/>
    <w:rsid w:val="00143FA3"/>
    <w:rsid w:val="00183649"/>
    <w:rsid w:val="001979D2"/>
    <w:rsid w:val="001B4CED"/>
    <w:rsid w:val="00241308"/>
    <w:rsid w:val="002C018D"/>
    <w:rsid w:val="0039577D"/>
    <w:rsid w:val="003A797B"/>
    <w:rsid w:val="00400353"/>
    <w:rsid w:val="00445194"/>
    <w:rsid w:val="004454AC"/>
    <w:rsid w:val="00455FD3"/>
    <w:rsid w:val="006A7FD0"/>
    <w:rsid w:val="00765484"/>
    <w:rsid w:val="007949AD"/>
    <w:rsid w:val="00795EBD"/>
    <w:rsid w:val="009114BB"/>
    <w:rsid w:val="009C3817"/>
    <w:rsid w:val="00A001CE"/>
    <w:rsid w:val="00A23A5A"/>
    <w:rsid w:val="00B30D39"/>
    <w:rsid w:val="00B72CCF"/>
    <w:rsid w:val="00BF7877"/>
    <w:rsid w:val="00CB4EED"/>
    <w:rsid w:val="00CD797A"/>
    <w:rsid w:val="00D50870"/>
    <w:rsid w:val="00E906EB"/>
    <w:rsid w:val="00F71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30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4519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445194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44519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3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6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Валера</cp:lastModifiedBy>
  <cp:revision>21</cp:revision>
  <dcterms:created xsi:type="dcterms:W3CDTF">2020-10-20T18:01:00Z</dcterms:created>
  <dcterms:modified xsi:type="dcterms:W3CDTF">2021-10-07T10:45:00Z</dcterms:modified>
</cp:coreProperties>
</file>